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doc" ContentType="application/msword"/>
  <Override PartName="/word/embeddings/oleObject2.doc" ContentType="application/msword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Številka: </w:t>
      </w:r>
      <w:r>
        <w:rPr>
          <w:rFonts w:cs="Calibri" w:cstheme="minorHAnsi"/>
        </w:rPr>
        <w:t>7</w:t>
      </w:r>
      <w:r>
        <w:rPr>
          <w:rFonts w:cs="Calibri" w:cstheme="minorHAnsi"/>
        </w:rPr>
        <w:t>-2025/2026-DK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Puconci, dne 23.10. 2025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Disciplinska komisija Občinske zveze klubov malega nogometa Puconci (v nadaljevanju DK), je v sestavi Teo Čerpnjak kot predsednik, Roman Podlesek in Bojan Lovenjak kot člana, na korespondenčni seji dne 22.10.2025, soglasno sprejela sledeči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S K L E P 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I.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Igralcu </w:t>
      </w:r>
      <w:r>
        <w:rPr>
          <w:rFonts w:cs="Calibri" w:cstheme="minorHAnsi"/>
        </w:rPr>
        <w:t>KMN Izvir Gorica Philippu Držnik Julian</w:t>
      </w:r>
      <w:r>
        <w:rPr>
          <w:rFonts w:cs="Calibri" w:cstheme="minorHAnsi"/>
        </w:rPr>
        <w:t xml:space="preserve"> se izreče kazen prepoved nastopanja za določeno število tekem: </w:t>
      </w:r>
      <w:r>
        <w:rPr>
          <w:rFonts w:cs="Calibri" w:cstheme="minorHAnsi"/>
        </w:rPr>
        <w:t>3</w:t>
      </w:r>
      <w:r>
        <w:rPr>
          <w:rFonts w:cs="Calibri" w:cstheme="minorHAnsi"/>
        </w:rPr>
        <w:t xml:space="preserve"> tekme.</w:t>
      </w:r>
    </w:p>
    <w:p>
      <w:pPr>
        <w:pStyle w:val="NoSpacing"/>
        <w:rPr/>
      </w:pPr>
      <w:r>
        <w:rPr/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O B R A Z L O Ž I T E V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Predsednik DK je seznanil člana DK s poročilom tekme med ekipama KMN Izvir Gorica in ŠKDT Lemerje,  ki je bila odigrana na Gorici, dne 18.10.2025 in s pisno izjavo sodnika. Iz prejete dokumentacije je razvidno, da je izključen igralec </w:t>
      </w:r>
      <w:r>
        <w:rPr>
          <w:rFonts w:cs="Calibri" w:cstheme="minorHAnsi"/>
        </w:rPr>
        <w:t xml:space="preserve">močno </w:t>
      </w:r>
      <w:r>
        <w:rPr>
          <w:rFonts w:cs="Calibri" w:cstheme="minorHAnsi"/>
        </w:rPr>
        <w:t xml:space="preserve">namerno brcnil nasprotnega vratarja brez žoge, </w:t>
      </w:r>
      <w:r>
        <w:rPr>
          <w:rFonts w:cs="Calibri" w:cstheme="minorHAnsi"/>
        </w:rPr>
        <w:t>za kar je prejel rdeč karton</w:t>
      </w:r>
      <w:r>
        <w:rPr>
          <w:rFonts w:cs="Calibri" w:cstheme="minorHAnsi"/>
        </w:rPr>
        <w:t>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Vsled navedenega je izključeni igralec storil prekršek po </w:t>
      </w:r>
      <w:r>
        <w:rPr>
          <w:rFonts w:cs="Calibri" w:cstheme="minorHAnsi"/>
        </w:rPr>
        <w:t>3</w:t>
      </w:r>
      <w:r>
        <w:rPr>
          <w:rFonts w:cs="Calibri" w:cstheme="minorHAnsi"/>
        </w:rPr>
        <w:t>. alineji prvega odstavka 19. člena Disciplinskega pravilnika. Igrišče je zapustil športno in brez ugovarjanja.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S tem je sklep utemeljen.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PRAVNI POUK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Zoper izrečeno kazen je dovoljena pritožba na drugostopenjski organ (upravni odbor) v roku 8 dni od dneva vročitve tega sklepa. Z dnem objave na spletni strani se šteje, da je sklep vročen strankam v postopku. Pritožbo na izrečene kazni je potrebno vložiti pisno pri organu, ki je izdal ta sklep in plačati pritožbeno takso. Pritožba ne zadrži izvršitve kazni. Pritožba proti sklepu o suspenzu ni možna.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Predsednik DK OZ KMN Puconci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Teo Čerpnjak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Vročiti: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Spletna stran OZ KMN Puconci,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Tekmovalna komisija OZ KMN Puconci,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V zadevo, tu.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1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w:rPr/>
      <w:object>
        <v:shapetype id="_x0000_tole_rId2" coordsize="21600,21600" o:spt="ole_rId2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type="_x0000_tole_rId2" style="width:102pt;height:36.75pt;mso-wrap-distance-right:0pt" filled="f" o:ole="">
          <v:imagedata r:id="rId3" o:title=""/>
        </v:shape>
        <o:OLEObject Type="Embed" ProgID="Word.Document.8" ShapeID="ole_rId2" DrawAspect="Content" ObjectID="_1328600992" r:id="rId2"/>
      </w:obje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2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w:rPr/>
      <w:object>
        <v:shapetype id="_x0000_tole_rId2" coordsize="21600,21600" o:spt="ole_rId2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type="_x0000_tole_rId2" style="width:102pt;height:36.75pt;mso-wrap-distance-right:0pt" filled="f" o:ole="">
          <v:imagedata r:id="rId3" o:title=""/>
        </v:shape>
        <o:OLEObject Type="Embed" ProgID="Word.Document.8" ShapeID="ole_rId2" DrawAspect="Content" ObjectID="_887566170" r:id="rId2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uiPriority w:val="99"/>
    <w:qFormat/>
    <w:rsid w:val="00c262c8"/>
    <w:rPr/>
  </w:style>
  <w:style w:type="character" w:styleId="NogaZnak" w:customStyle="1">
    <w:name w:val="Noga Znak"/>
    <w:basedOn w:val="DefaultParagraphFont"/>
    <w:uiPriority w:val="99"/>
    <w:qFormat/>
    <w:rsid w:val="00c262c8"/>
    <w:rPr/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 Unicode MS"/>
    </w:rPr>
  </w:style>
  <w:style w:type="paragraph" w:styleId="Naslovuser">
    <w:name w:val="Naslov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Kazalouser">
    <w:name w:val="Kazalo (user)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025e75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7c72b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Glavainnogauser">
    <w:name w:val="Glava in noga (user)"/>
    <w:basedOn w:val="Normal"/>
    <w:qFormat/>
    <w:pPr/>
    <w:rPr/>
  </w:style>
  <w:style w:type="paragraph" w:styleId="Glavainnoga">
    <w:name w:val="Glava in noga"/>
    <w:basedOn w:val="Normal"/>
    <w:qFormat/>
    <w:pPr/>
    <w:rPr/>
  </w:style>
  <w:style w:type="paragraph" w:styleId="Header">
    <w:name w:val="header"/>
    <w:basedOn w:val="Normal"/>
    <w:link w:val="Glav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Nog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iseznam" w:default="1">
    <w:name w:val="Ni seznam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doc"/><Relationship Id="rId3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2.doc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LibreOffice/24.8.5.2$Windows_X86_64 LibreOffice_project/fddf2685c70b461e7832239a0162a77216259f22</Application>
  <AppVersion>15.0000</AppVersion>
  <Pages>1</Pages>
  <Words>247</Words>
  <Characters>1267</Characters>
  <CharactersWithSpaces>1497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2024-08-27T12:42:00Z</dcterms:created>
  <dc:creator>Tilen Matiš</dc:creator>
  <dc:description/>
  <dc:language>de-DE</dc:language>
  <cp:lastModifiedBy/>
  <cp:lastPrinted>2023-02-02T11:18:00Z</cp:lastPrinted>
  <dcterms:modified xsi:type="dcterms:W3CDTF">2025-10-23T09:22:30Z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